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1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26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highlight w:val="none"/>
          <w:lang w:val="en-US" w:eastAsia="zh-CN"/>
        </w:rPr>
        <w:t>狱</w:t>
      </w:r>
      <w:r>
        <w:rPr>
          <w:rFonts w:hint="eastAsia" w:eastAsia="楷体_GB2312" w:cs="楷体_GB2312"/>
          <w:szCs w:val="32"/>
          <w:highlight w:val="none"/>
        </w:rPr>
        <w:t>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72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罪犯张球</w:t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instrText xml:space="preserve"> AUTOTEXTLIST  \* MERGEFORMAT </w:instrText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，男，1988年7月22日出生，汉族，初中文化，户籍所在地湖南省耒阳市</w:t>
      </w:r>
      <w:bookmarkStart w:id="1" w:name="_GoBack"/>
      <w:bookmarkEnd w:id="1"/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，捕前系工人。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福建省莆田市秀屿区人民法院于2021年8月23日作出(2021)闽0305刑初133号刑事判决，以被告人张球犯贩卖毒品罪，判处有期徒刑</w:t>
      </w:r>
      <w:r>
        <w:rPr>
          <w:rFonts w:hint="eastAsia" w:ascii="仿宋_GB2312" w:hAnsi="仿宋" w:cs="Times New Roman"/>
          <w:iCs/>
          <w:kern w:val="0"/>
          <w:sz w:val="32"/>
          <w:szCs w:val="32"/>
          <w:lang w:val="en-US" w:eastAsia="zh-CN" w:bidi="ar-SA"/>
        </w:rPr>
        <w:t>八</w:t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年，并处罚金人民币一万五千元；宣判后，被告人不服，提出上诉。福建省莆田市中级人民法院于2021年11月16日作出(2021)闽03刑终593号刑事裁定：驳回上诉，维持原判。刑期自</w:t>
      </w:r>
      <w:bookmarkStart w:id="0" w:name="OLE_LINK2"/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2020年11月18日起至</w:t>
      </w:r>
      <w:bookmarkEnd w:id="0"/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2028年11月17日止。2021年12月21日交付福建省未成年犯管教所执行刑罚。属普管级罪犯。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zh-CN" w:eastAsia="zh-CN" w:bidi="ar-SA"/>
        </w:rPr>
        <w:t>自入监以来</w:t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2.遵守监规</w:t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zh-CN" w:eastAsia="zh-CN" w:bidi="ar-SA"/>
        </w:rPr>
        <w:t>：</w:t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罪犯存在违规行为，但经民警教育引导后能遵守法律法规及监规纪律、接</w:t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zh-CN" w:eastAsia="zh-CN" w:bidi="ar-SA"/>
        </w:rPr>
        <w:t>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zh-CN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zh-CN" w:eastAsia="zh-CN" w:bidi="ar-SA"/>
        </w:rPr>
      </w:pP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zh-CN" w:eastAsia="zh-CN" w:bidi="ar-SA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该犯考核期2021年12月21日至2026年1月31日累计获4961.5分，表扬5次，物质奖励3次；考核期内共违规扣分1次，扣20分。其中严重违规1次，2024年12月9日因其它违反监管改造规范行为，情节较重（个人消费账户存在非亲属汇款）扣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cs="Times New Roman"/>
          <w:iCs/>
          <w:kern w:val="0"/>
          <w:sz w:val="32"/>
          <w:szCs w:val="32"/>
          <w:lang w:val="en-US" w:eastAsia="zh-CN" w:bidi="ar-SA"/>
        </w:rPr>
        <w:t>6</w:t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zh-CN" w:eastAsia="zh-CN" w:bidi="ar-SA"/>
        </w:rPr>
        <w:t>.</w:t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原判财产性判项：罚金人民币15000元。该犯已履行人民币15000元，已全部履行完毕；其中本考核期缴纳罚金人民币15000元，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24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30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《中华人民共和国刑事诉讼法》第二百七十三条第二款、《中华人民共和国监狱法》第二十九条的规定</w:t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，建议对罪犯张球予以减刑</w:t>
      </w:r>
      <w:r>
        <w:rPr>
          <w:rFonts w:hint="eastAsia" w:ascii="仿宋_GB2312" w:hAnsi="仿宋" w:cs="Times New Roman"/>
          <w:iCs/>
          <w:kern w:val="0"/>
          <w:sz w:val="32"/>
          <w:szCs w:val="32"/>
          <w:lang w:val="en-US" w:eastAsia="zh-CN" w:bidi="ar-SA"/>
        </w:rPr>
        <w:t>八</w:t>
      </w: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iCs/>
          <w:kern w:val="0"/>
          <w:sz w:val="32"/>
          <w:szCs w:val="32"/>
          <w:lang w:val="en-US" w:eastAsia="zh-CN" w:bidi="ar-SA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/>
        <w:jc w:val="left"/>
        <w:textAlignment w:val="auto"/>
        <w:rPr>
          <w:rFonts w:hint="eastAsia"/>
          <w:szCs w:val="32"/>
        </w:rPr>
      </w:pPr>
      <w:r>
        <w:rPr>
          <w:rFonts w:hint="eastAsia"/>
          <w:szCs w:val="32"/>
          <w:lang w:val="en-US" w:eastAsia="zh-CN"/>
        </w:rPr>
        <w:t>福建省</w:t>
      </w:r>
      <w:r>
        <w:rPr>
          <w:rFonts w:hint="eastAsia"/>
          <w:szCs w:val="32"/>
        </w:rPr>
        <w:t>福州市中级人民法院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/>
        <w:jc w:val="left"/>
        <w:textAlignment w:val="auto"/>
        <w:rPr>
          <w:rFonts w:hint="eastAsia"/>
          <w:szCs w:val="32"/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/>
        </w:rPr>
        <w:t>张球</w:t>
      </w:r>
      <w:r>
        <w:rPr>
          <w:rFonts w:hint="eastAsia" w:cs="仿宋_GB2312"/>
          <w:szCs w:val="32"/>
        </w:rPr>
        <w:t>卷宗贰册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/>
        <w:jc w:val="left"/>
        <w:textAlignment w:val="auto"/>
        <w:rPr>
          <w:b w:val="0"/>
          <w:bCs w:val="0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</w:t>
      </w:r>
      <w:r>
        <w:rPr>
          <w:rFonts w:hint="eastAsia"/>
          <w:szCs w:val="32"/>
          <w:lang w:val="en-US" w:eastAsia="zh-CN"/>
        </w:rPr>
        <w:t xml:space="preserve">    </w:t>
      </w:r>
      <w:r>
        <w:rPr>
          <w:rFonts w:hint="eastAsia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 xml:space="preserve">   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5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/>
    <w:sectPr>
      <w:type w:val="continuous"/>
      <w:pgSz w:w="11906" w:h="16838"/>
      <w:pgMar w:top="1871" w:right="1304" w:bottom="1871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C229AC"/>
    <w:rsid w:val="00085A37"/>
    <w:rsid w:val="001520AA"/>
    <w:rsid w:val="001C515D"/>
    <w:rsid w:val="003A5355"/>
    <w:rsid w:val="00445DD4"/>
    <w:rsid w:val="00701D3C"/>
    <w:rsid w:val="009858CA"/>
    <w:rsid w:val="00A411D8"/>
    <w:rsid w:val="00A46F16"/>
    <w:rsid w:val="00CD2C9C"/>
    <w:rsid w:val="00D5313D"/>
    <w:rsid w:val="00D77543"/>
    <w:rsid w:val="00DE4070"/>
    <w:rsid w:val="00F05462"/>
    <w:rsid w:val="04634F01"/>
    <w:rsid w:val="06652477"/>
    <w:rsid w:val="08FD0EB5"/>
    <w:rsid w:val="09CD7381"/>
    <w:rsid w:val="0C7051A7"/>
    <w:rsid w:val="0DFE32A6"/>
    <w:rsid w:val="0E0A445B"/>
    <w:rsid w:val="0E372EB8"/>
    <w:rsid w:val="0F9C1E0A"/>
    <w:rsid w:val="107D736E"/>
    <w:rsid w:val="10947598"/>
    <w:rsid w:val="143C1F45"/>
    <w:rsid w:val="149A587E"/>
    <w:rsid w:val="16952F31"/>
    <w:rsid w:val="176C3716"/>
    <w:rsid w:val="1B8B1F0C"/>
    <w:rsid w:val="1C4F3014"/>
    <w:rsid w:val="1CD52719"/>
    <w:rsid w:val="1E0C63CE"/>
    <w:rsid w:val="1E1E66AE"/>
    <w:rsid w:val="20422FD9"/>
    <w:rsid w:val="20C8124B"/>
    <w:rsid w:val="20D96BE7"/>
    <w:rsid w:val="245B59D6"/>
    <w:rsid w:val="25D20312"/>
    <w:rsid w:val="28A2268B"/>
    <w:rsid w:val="28C057EF"/>
    <w:rsid w:val="28FB08D1"/>
    <w:rsid w:val="29475884"/>
    <w:rsid w:val="29663452"/>
    <w:rsid w:val="2CA01198"/>
    <w:rsid w:val="2DE16E39"/>
    <w:rsid w:val="2E7D4A25"/>
    <w:rsid w:val="317B77B2"/>
    <w:rsid w:val="31C645FC"/>
    <w:rsid w:val="35E942B4"/>
    <w:rsid w:val="368B05CC"/>
    <w:rsid w:val="37D434BC"/>
    <w:rsid w:val="38694EC0"/>
    <w:rsid w:val="3C351D2F"/>
    <w:rsid w:val="3DC229AC"/>
    <w:rsid w:val="3EC01489"/>
    <w:rsid w:val="3ED25E3D"/>
    <w:rsid w:val="412150C4"/>
    <w:rsid w:val="415E6D4F"/>
    <w:rsid w:val="437C50B8"/>
    <w:rsid w:val="438F2432"/>
    <w:rsid w:val="46585B76"/>
    <w:rsid w:val="46983276"/>
    <w:rsid w:val="4CB60CAD"/>
    <w:rsid w:val="4E313C6D"/>
    <w:rsid w:val="4F61480F"/>
    <w:rsid w:val="500E6DD1"/>
    <w:rsid w:val="50352FC8"/>
    <w:rsid w:val="50FE739F"/>
    <w:rsid w:val="51B76480"/>
    <w:rsid w:val="52285136"/>
    <w:rsid w:val="53270523"/>
    <w:rsid w:val="53E34603"/>
    <w:rsid w:val="559F6FAD"/>
    <w:rsid w:val="56863BFE"/>
    <w:rsid w:val="56B56AF3"/>
    <w:rsid w:val="574D66AE"/>
    <w:rsid w:val="58E02142"/>
    <w:rsid w:val="59D76AE8"/>
    <w:rsid w:val="5AC713D8"/>
    <w:rsid w:val="5D5A216F"/>
    <w:rsid w:val="5D5E5449"/>
    <w:rsid w:val="5D697611"/>
    <w:rsid w:val="5DCC2D7F"/>
    <w:rsid w:val="5F006FEC"/>
    <w:rsid w:val="611A6F99"/>
    <w:rsid w:val="63E83611"/>
    <w:rsid w:val="64820172"/>
    <w:rsid w:val="65631B52"/>
    <w:rsid w:val="697D26C6"/>
    <w:rsid w:val="6B1352CA"/>
    <w:rsid w:val="6B8118ED"/>
    <w:rsid w:val="6BFD0A4C"/>
    <w:rsid w:val="6C5940CA"/>
    <w:rsid w:val="6DC91B54"/>
    <w:rsid w:val="6E8201DA"/>
    <w:rsid w:val="7153351E"/>
    <w:rsid w:val="739B5B74"/>
    <w:rsid w:val="74863D1B"/>
    <w:rsid w:val="74E224F9"/>
    <w:rsid w:val="78BB3724"/>
    <w:rsid w:val="78F765A1"/>
    <w:rsid w:val="7B3E24CE"/>
    <w:rsid w:val="7D0C5CE4"/>
    <w:rsid w:val="7D2503A4"/>
    <w:rsid w:val="7F1B3A5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Body Text Indent"/>
    <w:basedOn w:val="1"/>
    <w:qFormat/>
    <w:uiPriority w:val="0"/>
    <w:pPr>
      <w:autoSpaceDE w:val="0"/>
      <w:autoSpaceDN w:val="0"/>
      <w:adjustRightInd w:val="0"/>
      <w:spacing w:line="600" w:lineRule="exact"/>
      <w:ind w:firstLine="600"/>
    </w:pPr>
    <w:rPr>
      <w:rFonts w:ascii="宋体" w:hAnsi="宋体" w:eastAsia="宋体"/>
      <w:iCs/>
      <w:color w:val="000000"/>
      <w:kern w:val="2"/>
      <w:sz w:val="30"/>
      <w:szCs w:val="30"/>
      <w:lang w:val="zh-CN"/>
    </w:rPr>
  </w:style>
  <w:style w:type="paragraph" w:styleId="5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脚 字符"/>
    <w:link w:val="5"/>
    <w:qFormat/>
    <w:uiPriority w:val="0"/>
    <w:rPr>
      <w:rFonts w:eastAsia="仿宋_GB2312"/>
      <w:kern w:val="32"/>
      <w:sz w:val="18"/>
      <w:szCs w:val="18"/>
    </w:rPr>
  </w:style>
  <w:style w:type="character" w:customStyle="1" w:styleId="10">
    <w:name w:val="页眉 字符"/>
    <w:link w:val="6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3354</Words>
  <Characters>3592</Characters>
  <Lines>36</Lines>
  <Paragraphs>10</Paragraphs>
  <TotalTime>1</TotalTime>
  <ScaleCrop>false</ScaleCrop>
  <LinksUpToDate>false</LinksUpToDate>
  <CharactersWithSpaces>3633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2026-02-27T13:20:00Z</dcterms:created>
  <dc:creator>東.炫</dc:creator>
  <cp:lastModifiedBy>杨际文</cp:lastModifiedBy>
  <cp:lastPrinted>2026-03-02T07:46:00Z</cp:lastPrinted>
  <dcterms:modified xsi:type="dcterms:W3CDTF">2026-05-12T02:11:34Z</dcterms:modified>
  <dc:title>福建省未成年犯管教所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40309CB25A794533BF9CF92D6CC26020_11</vt:lpwstr>
  </property>
  <property fmtid="{D5CDD505-2E9C-101B-9397-08002B2CF9AE}" pid="4" name="KSOTemplateDocerSaveRecord">
    <vt:lpwstr>eyJoZGlkIjoiMTlkYTRkNjBjMDFhZGNjYjhkZTI3MjVlNWJmZmU2ZWUiLCJ1c2VySWQiOiIxMTQyODQ5NzgxIn0=</vt:lpwstr>
  </property>
</Properties>
</file>